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様式第７号（第６条関係）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月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日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補助事業完了実績報告書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                                          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あ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て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spacing w:line="360" w:lineRule="exact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相　生　市　長</w:t>
      </w:r>
    </w:p>
    <w:p>
      <w:pPr>
        <w:pStyle w:val="0"/>
        <w:spacing w:line="360" w:lineRule="exact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</w:rPr>
        <w:t xml:space="preserve">        </w:t>
      </w: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</w:t>
      </w:r>
      <w:r>
        <w:rPr>
          <w:rFonts w:hint="eastAsia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　　　　　　</w:t>
      </w:r>
      <w:bookmarkStart w:id="0" w:name="_GoBack"/>
      <w:bookmarkEnd w:id="0"/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　　　　　　　　　　　　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spacing w:line="360" w:lineRule="exact"/>
        <w:ind w:firstLine="720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年　月　日付第　　　号で交付決定のあった、相生市住宅耐震化補助事業について、下記のとおり実施したので、相生市住宅耐震化補助事業補助金交付要綱</w:t>
      </w:r>
      <w:r>
        <w:rPr>
          <w:rFonts w:hint="eastAsia" w:ascii="ＭＳ Ｐ明朝" w:hAnsi="ＭＳ Ｐ明朝" w:eastAsia="ＭＳ Ｐ明朝"/>
          <w:sz w:val="24"/>
          <w:u w:val="single" w:color="auto"/>
        </w:rPr>
        <w:t>第６条</w:t>
      </w:r>
      <w:r>
        <w:rPr>
          <w:rFonts w:hint="eastAsia" w:ascii="ＭＳ Ｐ明朝" w:hAnsi="ＭＳ Ｐ明朝" w:eastAsia="ＭＳ Ｐ明朝"/>
          <w:sz w:val="24"/>
        </w:rPr>
        <w:t>の規定により、その実績を報告します。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default" w:ascii="ＭＳ Ｐ明朝" w:hAnsi="ＭＳ Ｐ明朝" w:eastAsia="ＭＳ Ｐ明朝"/>
          <w:sz w:val="24"/>
        </w:rPr>
        <w:t xml:space="preserve">                              </w:t>
      </w: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１．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補助事業の種類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２．　事業の着手年月日</w:t>
      </w:r>
      <w:r>
        <w:rPr>
          <w:rFonts w:hint="default" w:ascii="ＭＳ Ｐ明朝" w:hAnsi="ＭＳ Ｐ明朝" w:eastAsia="ＭＳ Ｐ明朝"/>
          <w:sz w:val="24"/>
        </w:rPr>
        <w:t xml:space="preserve">     </w:t>
      </w:r>
      <w:r>
        <w:rPr>
          <w:rFonts w:hint="eastAsia" w:ascii="ＭＳ Ｐ明朝" w:hAnsi="ＭＳ Ｐ明朝" w:eastAsia="ＭＳ Ｐ明朝"/>
          <w:sz w:val="24"/>
        </w:rPr>
        <w:t>（　　　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日）</w:t>
      </w:r>
    </w:p>
    <w:p>
      <w:pPr>
        <w:pStyle w:val="0"/>
        <w:spacing w:line="360" w:lineRule="exact"/>
        <w:ind w:firstLine="3840" w:firstLineChars="16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日</w:t>
      </w:r>
    </w:p>
    <w:p>
      <w:pPr>
        <w:pStyle w:val="0"/>
        <w:spacing w:line="360" w:lineRule="exact"/>
        <w:ind w:firstLine="720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事業の完了年月日</w:t>
      </w:r>
      <w:r>
        <w:rPr>
          <w:rFonts w:hint="default" w:ascii="ＭＳ Ｐ明朝" w:hAnsi="ＭＳ Ｐ明朝" w:eastAsia="ＭＳ Ｐ明朝"/>
          <w:sz w:val="24"/>
        </w:rPr>
        <w:t xml:space="preserve">     </w:t>
      </w:r>
      <w:r>
        <w:rPr>
          <w:rFonts w:hint="eastAsia" w:ascii="ＭＳ Ｐ明朝" w:hAnsi="ＭＳ Ｐ明朝" w:eastAsia="ＭＳ Ｐ明朝"/>
          <w:sz w:val="24"/>
        </w:rPr>
        <w:t>（　　　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日）</w:t>
      </w:r>
    </w:p>
    <w:p>
      <w:pPr>
        <w:pStyle w:val="0"/>
        <w:spacing w:line="360" w:lineRule="exact"/>
        <w:ind w:firstLine="3840" w:firstLineChars="16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default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日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（注）（１）申請内容を上段に（　　）書き、実績を下段に記入する。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（２）実績の着手年月日は契約日、完了年月日は費用の支払日とする。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別　記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収　支　決　算　書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　収入の部</w:t>
      </w:r>
    </w:p>
    <w:tbl>
      <w:tblPr>
        <w:tblStyle w:val="11"/>
        <w:tblW w:w="83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67"/>
        <w:gridCol w:w="2840"/>
        <w:gridCol w:w="2688"/>
      </w:tblGrid>
      <w:tr>
        <w:trPr>
          <w:trHeight w:val="181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科目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決算額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摘要</w:t>
            </w:r>
          </w:p>
        </w:tc>
      </w:tr>
      <w:tr>
        <w:trPr>
          <w:trHeight w:val="163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21"/>
              <w:rPr>
                <w:rFonts w:hint="default" w:ascii="ＭＳ Ｐ明朝" w:hAnsi="ＭＳ Ｐ明朝" w:eastAsia="ＭＳ Ｐ明朝"/>
                <w:color w:val="FF0000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125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　支出の部</w:t>
      </w:r>
    </w:p>
    <w:tbl>
      <w:tblPr>
        <w:tblStyle w:val="11"/>
        <w:tblW w:w="839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67"/>
        <w:gridCol w:w="2840"/>
        <w:gridCol w:w="2688"/>
      </w:tblGrid>
      <w:tr>
        <w:trPr>
          <w:trHeight w:val="181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科目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決算額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摘要</w:t>
            </w:r>
          </w:p>
        </w:tc>
      </w:tr>
      <w:tr>
        <w:trPr>
          <w:trHeight w:val="163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21"/>
              <w:rPr>
                <w:rFonts w:hint="default" w:ascii="ＭＳ Ｐ明朝" w:hAnsi="ＭＳ Ｐ明朝" w:eastAsia="ＭＳ Ｐ明朝"/>
                <w:color w:val="FF0000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145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125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color w:val="FF000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（注）１　収支の計はそれぞれ一致する。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２　市補助金は、見込み額を記入する。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0</Words>
  <Characters>299</Characters>
  <Application>JUST Note</Application>
  <Lines>84</Lines>
  <Paragraphs>34</Paragraphs>
  <CharactersWithSpaces>560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國重 勉</dc:creator>
  <cp:lastModifiedBy>古川 露子</cp:lastModifiedBy>
  <cp:lastPrinted>2016-03-14T07:36:00Z</cp:lastPrinted>
  <dcterms:created xsi:type="dcterms:W3CDTF">2016-03-09T06:49:00Z</dcterms:created>
  <dcterms:modified xsi:type="dcterms:W3CDTF">2021-03-10T01:43:27Z</dcterms:modified>
  <cp:revision>16</cp:revision>
</cp:coreProperties>
</file>