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firstLineChars="100"/>
        <w:rPr>
          <w:rFonts w:hint="default"/>
          <w:sz w:val="24"/>
        </w:rPr>
      </w:pPr>
      <w:r>
        <w:rPr>
          <w:rFonts w:hint="eastAsia"/>
          <w:sz w:val="24"/>
        </w:rPr>
        <w:t>相生市農業委員会「委員」及び相生市農業委員会「農地利用最適化推進委員」</w:t>
      </w:r>
    </w:p>
    <w:p>
      <w:pPr>
        <w:pStyle w:val="0"/>
        <w:ind w:firstLine="240" w:firstLineChars="100"/>
        <w:rPr>
          <w:rFonts w:hint="default"/>
          <w:sz w:val="24"/>
        </w:rPr>
      </w:pPr>
      <w:r>
        <w:rPr>
          <w:rFonts w:hint="eastAsia"/>
          <w:sz w:val="24"/>
        </w:rPr>
        <w:t>推薦・募集要領</w:t>
      </w:r>
    </w:p>
    <w:p>
      <w:pPr>
        <w:pStyle w:val="0"/>
        <w:rPr>
          <w:rFonts w:hint="default"/>
        </w:rPr>
      </w:pPr>
    </w:p>
    <w:p>
      <w:pPr>
        <w:pStyle w:val="0"/>
        <w:rPr>
          <w:rFonts w:hint="default"/>
          <w:sz w:val="22"/>
        </w:rPr>
      </w:pPr>
      <w:r>
        <w:rPr>
          <w:rFonts w:hint="eastAsia"/>
          <w:sz w:val="22"/>
        </w:rPr>
        <w:t>　令和２年７月１９日をもって任期満了となる、農業委員及び農地利用最適化推進委員を募集します。</w:t>
      </w:r>
    </w:p>
    <w:p>
      <w:pPr>
        <w:pStyle w:val="0"/>
        <w:rPr>
          <w:rFonts w:hint="default"/>
          <w:sz w:val="22"/>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１　推薦又は募集の人数</w:t>
      </w:r>
      <w:bookmarkStart w:id="0" w:name="_GoBack"/>
      <w:bookmarkEnd w:id="0"/>
    </w:p>
    <w:p>
      <w:pPr>
        <w:pStyle w:val="0"/>
        <w:ind w:left="630" w:hanging="630" w:hangingChars="300"/>
        <w:rPr>
          <w:rFonts w:hint="default"/>
        </w:rPr>
      </w:pPr>
      <w:r>
        <w:rPr>
          <w:rFonts w:hint="eastAsia"/>
        </w:rPr>
        <w:t>　（１）農業委員会委員　１２人（推薦・応募者の中から、認定農業者、利害関係を有しない者１人以上、女性や青年を配慮して選任します）</w:t>
      </w:r>
    </w:p>
    <w:p>
      <w:pPr>
        <w:pStyle w:val="0"/>
        <w:rPr>
          <w:rFonts w:hint="default"/>
        </w:rPr>
      </w:pPr>
      <w:r>
        <w:rPr>
          <w:rFonts w:hint="eastAsia"/>
        </w:rPr>
        <w:t>　（２）農地利用最適化推進委員　６人（区域ごとの推薦・募集人数は下表のとおりです）</w:t>
      </w:r>
    </w:p>
    <w:tbl>
      <w:tblPr>
        <w:tblStyle w:val="18"/>
        <w:tblW w:w="8800" w:type="dxa"/>
        <w:tblInd w:w="421" w:type="dxa"/>
        <w:tblLayout w:type="fixed"/>
        <w:tblLook w:firstRow="1" w:lastRow="0" w:firstColumn="1" w:lastColumn="0" w:noHBand="0" w:noVBand="1" w:val="04A0"/>
      </w:tblPr>
      <w:tblGrid>
        <w:gridCol w:w="1274"/>
        <w:gridCol w:w="6655"/>
        <w:gridCol w:w="871"/>
      </w:tblGrid>
      <w:tr>
        <w:trPr/>
        <w:tc>
          <w:tcPr>
            <w:tcW w:w="1275" w:type="dxa"/>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default" w:ascii="ＭＳ 明朝" w:hAnsi="ＭＳ 明朝"/>
              </w:rPr>
              <w:t>区域</w:t>
            </w:r>
            <w:r>
              <w:rPr>
                <w:rFonts w:hint="eastAsia" w:ascii="ＭＳ 明朝" w:hAnsi="ＭＳ 明朝" w:eastAsia="ＭＳ 明朝"/>
              </w:rPr>
              <w:t>名</w:t>
            </w:r>
          </w:p>
        </w:tc>
        <w:tc>
          <w:tcPr>
            <w:tcW w:w="6663"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rPr>
              <w:t>担当する地区</w:t>
            </w:r>
          </w:p>
        </w:tc>
        <w:tc>
          <w:tcPr>
            <w:tcW w:w="872"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rPr>
              <w:t>定員</w:t>
            </w:r>
          </w:p>
        </w:tc>
      </w:tr>
      <w:tr>
        <w:trPr/>
        <w:tc>
          <w:tcPr>
            <w:tcW w:w="1275"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ascii="ＭＳ 明朝" w:hAnsi="ＭＳ 明朝"/>
              </w:rPr>
              <w:t>相</w:t>
            </w:r>
            <w:r>
              <w:rPr>
                <w:rFonts w:hint="eastAsia" w:ascii="ＭＳ 明朝" w:hAnsi="ＭＳ 明朝" w:eastAsia="ＭＳ 明朝"/>
              </w:rPr>
              <w:t>生</w:t>
            </w:r>
          </w:p>
        </w:tc>
        <w:tc>
          <w:tcPr>
            <w:tcW w:w="6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池之内、那波、陸、佐方、千尋、古池、相生、野瀬、鰯浜、龍泉、</w:t>
            </w:r>
          </w:p>
          <w:p>
            <w:pPr>
              <w:pStyle w:val="0"/>
              <w:rPr>
                <w:rFonts w:hint="default"/>
              </w:rPr>
            </w:pPr>
            <w:r>
              <w:rPr>
                <w:rFonts w:hint="eastAsia" w:ascii="ＭＳ 明朝" w:hAnsi="ＭＳ 明朝" w:eastAsia="ＭＳ 明朝"/>
              </w:rPr>
              <w:t>那波野</w:t>
            </w:r>
          </w:p>
        </w:tc>
        <w:tc>
          <w:tcPr>
            <w:tcW w:w="87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rPr>
              <w:t>１</w:t>
            </w:r>
          </w:p>
        </w:tc>
      </w:tr>
      <w:tr>
        <w:trPr>
          <w:trHeight w:val="363" w:hRule="atLeast"/>
        </w:trPr>
        <w:tc>
          <w:tcPr>
            <w:tcW w:w="1275"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ascii="ＭＳ 明朝" w:hAnsi="ＭＳ 明朝"/>
              </w:rPr>
              <w:t>若狭野町</w:t>
            </w:r>
            <w:r>
              <w:rPr>
                <w:rFonts w:hint="eastAsia" w:ascii="ＭＳ 明朝" w:hAnsi="ＭＳ 明朝" w:eastAsia="ＭＳ 明朝"/>
              </w:rPr>
              <w:t>１</w:t>
            </w:r>
          </w:p>
        </w:tc>
        <w:tc>
          <w:tcPr>
            <w:tcW w:w="6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野々、入野、東後明、西後明、上松、緑ヶ丘、鶴亀</w:t>
            </w:r>
          </w:p>
        </w:tc>
        <w:tc>
          <w:tcPr>
            <w:tcW w:w="87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rPr>
              <w:t>１</w:t>
            </w:r>
          </w:p>
        </w:tc>
      </w:tr>
      <w:tr>
        <w:trPr/>
        <w:tc>
          <w:tcPr>
            <w:tcW w:w="1275"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ascii="ＭＳ 明朝" w:hAnsi="ＭＳ 明朝"/>
              </w:rPr>
              <w:t>若狭野町</w:t>
            </w:r>
            <w:r>
              <w:rPr>
                <w:rFonts w:hint="eastAsia" w:asciiTheme="minorEastAsia" w:hAnsiTheme="minorEastAsia" w:eastAsiaTheme="minorEastAsia"/>
              </w:rPr>
              <w:t>２</w:t>
            </w:r>
          </w:p>
        </w:tc>
        <w:tc>
          <w:tcPr>
            <w:tcW w:w="6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八洞、寺田、下土井、出</w:t>
            </w:r>
          </w:p>
        </w:tc>
        <w:tc>
          <w:tcPr>
            <w:tcW w:w="87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rPr>
              <w:t>１</w:t>
            </w:r>
          </w:p>
        </w:tc>
      </w:tr>
      <w:tr>
        <w:trPr/>
        <w:tc>
          <w:tcPr>
            <w:tcW w:w="1275"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ascii="ＭＳ 明朝" w:hAnsi="ＭＳ 明朝"/>
              </w:rPr>
              <w:t>若狭野町</w:t>
            </w:r>
            <w:r>
              <w:rPr>
                <w:rFonts w:hint="eastAsia" w:ascii="ＭＳ 明朝" w:hAnsi="ＭＳ 明朝" w:eastAsia="ＭＳ 明朝"/>
              </w:rPr>
              <w:t>３</w:t>
            </w:r>
          </w:p>
        </w:tc>
        <w:tc>
          <w:tcPr>
            <w:tcW w:w="6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福井、若狭野、雨内</w:t>
            </w:r>
          </w:p>
        </w:tc>
        <w:tc>
          <w:tcPr>
            <w:tcW w:w="87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rPr>
              <w:t>１</w:t>
            </w:r>
          </w:p>
        </w:tc>
      </w:tr>
      <w:tr>
        <w:trPr/>
        <w:tc>
          <w:tcPr>
            <w:tcW w:w="1275"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ascii="ＭＳ 明朝" w:hAnsi="ＭＳ 明朝"/>
              </w:rPr>
              <w:t>矢野町</w:t>
            </w:r>
            <w:r>
              <w:rPr>
                <w:rFonts w:hint="eastAsia" w:ascii="ＭＳ 明朝" w:hAnsi="ＭＳ 明朝" w:eastAsia="ＭＳ 明朝"/>
              </w:rPr>
              <w:t>１</w:t>
            </w:r>
          </w:p>
        </w:tc>
        <w:tc>
          <w:tcPr>
            <w:tcW w:w="6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瓜生、上、菅谷、森、中野、金坂、釜出、榊、能下</w:t>
            </w:r>
          </w:p>
        </w:tc>
        <w:tc>
          <w:tcPr>
            <w:tcW w:w="872"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rPr>
              <w:t>１</w:t>
            </w:r>
          </w:p>
        </w:tc>
      </w:tr>
      <w:tr>
        <w:trPr/>
        <w:tc>
          <w:tcPr>
            <w:tcW w:w="1275" w:type="dxa"/>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top"/>
          </w:tcPr>
          <w:p>
            <w:pPr>
              <w:pStyle w:val="0"/>
              <w:rPr>
                <w:rFonts w:hint="default"/>
              </w:rPr>
            </w:pPr>
            <w:r>
              <w:rPr>
                <w:rFonts w:hint="default" w:ascii="ＭＳ 明朝" w:hAnsi="ＭＳ 明朝"/>
              </w:rPr>
              <w:t>矢野町</w:t>
            </w:r>
            <w:r>
              <w:rPr>
                <w:rFonts w:hint="eastAsia" w:ascii="ＭＳ 明朝" w:hAnsi="ＭＳ 明朝" w:eastAsia="ＭＳ 明朝"/>
              </w:rPr>
              <w:t>２</w:t>
            </w:r>
          </w:p>
        </w:tc>
        <w:tc>
          <w:tcPr>
            <w:tcW w:w="6663"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top"/>
          </w:tcPr>
          <w:p>
            <w:pPr>
              <w:pStyle w:val="0"/>
              <w:rPr>
                <w:rFonts w:hint="default"/>
              </w:rPr>
            </w:pPr>
            <w:r>
              <w:rPr>
                <w:rFonts w:hint="eastAsia" w:ascii="ＭＳ 明朝" w:hAnsi="ＭＳ 明朝" w:eastAsia="ＭＳ 明朝"/>
              </w:rPr>
              <w:t>二木、真広、下田、上土井、小河</w:t>
            </w:r>
          </w:p>
        </w:tc>
        <w:tc>
          <w:tcPr>
            <w:tcW w:w="872" w:type="dxa"/>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rPr>
              <w:t>１</w:t>
            </w:r>
          </w:p>
        </w:tc>
      </w:tr>
    </w:tbl>
    <w:p>
      <w:pPr>
        <w:pStyle w:val="0"/>
        <w:rPr>
          <w:rFonts w:hint="default"/>
        </w:rPr>
      </w:pPr>
      <w:r>
        <w:rPr>
          <w:rFonts w:hint="eastAsia"/>
        </w:rPr>
        <w:t>　（３）農地利用最適化推進委員は、農業委員と兼ねることはできません。</w:t>
      </w:r>
    </w:p>
    <w:p>
      <w:pPr>
        <w:pStyle w:val="0"/>
        <w:rPr>
          <w:rFonts w:hint="default"/>
        </w:rPr>
      </w:pPr>
    </w:p>
    <w:p>
      <w:pPr>
        <w:pStyle w:val="0"/>
        <w:rPr>
          <w:rFonts w:hint="default" w:asciiTheme="majorEastAsia" w:hAnsiTheme="majorEastAsia" w:eastAsiaTheme="majorEastAsia"/>
          <w:b w:val="1"/>
        </w:rPr>
      </w:pPr>
      <w:r>
        <w:rPr>
          <w:rFonts w:hint="eastAsia" w:asciiTheme="majorEastAsia" w:hAnsiTheme="majorEastAsia" w:eastAsiaTheme="majorEastAsia"/>
          <w:b w:val="1"/>
        </w:rPr>
        <w:t>２　任期</w:t>
      </w:r>
    </w:p>
    <w:p>
      <w:pPr>
        <w:pStyle w:val="0"/>
        <w:rPr>
          <w:rFonts w:hint="default"/>
        </w:rPr>
      </w:pPr>
      <w:r>
        <w:rPr>
          <w:rFonts w:hint="eastAsia"/>
        </w:rPr>
        <w:t>　（１）農業委員会委員　令和２年７月２０日から令和５年７月１９日まで</w:t>
      </w:r>
    </w:p>
    <w:p>
      <w:pPr>
        <w:pStyle w:val="0"/>
        <w:rPr>
          <w:rFonts w:hint="default"/>
        </w:rPr>
      </w:pPr>
      <w:r>
        <w:rPr>
          <w:rFonts w:hint="eastAsia"/>
        </w:rPr>
        <w:t>　（２）農地利用最適化推進委員　委嘱の日から令和５年７月１９日まで</w:t>
      </w:r>
    </w:p>
    <w:p>
      <w:pPr>
        <w:pStyle w:val="0"/>
        <w:rPr>
          <w:rFonts w:hint="default" w:asciiTheme="majorEastAsia" w:hAnsiTheme="majorEastAsia" w:eastAsiaTheme="majorEastAsia"/>
          <w:b w:val="1"/>
        </w:rPr>
      </w:pPr>
      <w:r>
        <w:rPr>
          <w:rFonts w:hint="eastAsia" w:asciiTheme="majorEastAsia" w:hAnsiTheme="majorEastAsia" w:eastAsiaTheme="majorEastAsia"/>
          <w:b w:val="1"/>
        </w:rPr>
        <w:t>３　身分</w:t>
      </w:r>
    </w:p>
    <w:p>
      <w:pPr>
        <w:pStyle w:val="0"/>
        <w:rPr>
          <w:rFonts w:hint="default"/>
        </w:rPr>
      </w:pPr>
      <w:r>
        <w:rPr>
          <w:rFonts w:hint="eastAsia"/>
        </w:rPr>
        <w:t>　　それぞれ相生市の特別職の非常勤職員</w:t>
      </w:r>
    </w:p>
    <w:p>
      <w:pPr>
        <w:pStyle w:val="0"/>
        <w:rPr>
          <w:rFonts w:hint="default" w:asciiTheme="majorEastAsia" w:hAnsiTheme="majorEastAsia" w:eastAsiaTheme="majorEastAsia"/>
          <w:b w:val="1"/>
        </w:rPr>
      </w:pPr>
      <w:r>
        <w:rPr>
          <w:rFonts w:hint="eastAsia" w:asciiTheme="majorEastAsia" w:hAnsiTheme="majorEastAsia" w:eastAsiaTheme="majorEastAsia"/>
          <w:b w:val="1"/>
        </w:rPr>
        <w:t>４　職務</w:t>
      </w:r>
    </w:p>
    <w:p>
      <w:pPr>
        <w:pStyle w:val="0"/>
        <w:rPr>
          <w:rFonts w:hint="default"/>
        </w:rPr>
      </w:pPr>
      <w:r>
        <w:rPr>
          <w:rFonts w:hint="eastAsia"/>
        </w:rPr>
        <w:t>　（１）農業委員会委員</w:t>
      </w:r>
    </w:p>
    <w:p>
      <w:pPr>
        <w:pStyle w:val="0"/>
        <w:ind w:left="424" w:hanging="424" w:hangingChars="202"/>
        <w:rPr>
          <w:rFonts w:hint="default"/>
        </w:rPr>
      </w:pPr>
      <w:r>
        <w:rPr>
          <w:rFonts w:hint="eastAsia"/>
        </w:rPr>
        <w:t>　　　ア　総会は、毎月１回（原則２２日）程度の開催となります。</w:t>
      </w:r>
    </w:p>
    <w:p>
      <w:pPr>
        <w:pStyle w:val="0"/>
        <w:ind w:left="420" w:leftChars="200" w:firstLine="210" w:firstLineChars="100"/>
        <w:rPr>
          <w:rFonts w:hint="default"/>
        </w:rPr>
      </w:pPr>
      <w:r>
        <w:rPr>
          <w:rFonts w:hint="eastAsia"/>
        </w:rPr>
        <w:t>イ　農地の権利移動や農地転用の審査業務、違反転用への対応</w:t>
      </w:r>
    </w:p>
    <w:p>
      <w:pPr>
        <w:pStyle w:val="0"/>
        <w:ind w:left="840" w:leftChars="300" w:hanging="210" w:hangingChars="100"/>
        <w:rPr>
          <w:rFonts w:hint="default"/>
        </w:rPr>
      </w:pPr>
      <w:r>
        <w:rPr>
          <w:rFonts w:hint="eastAsia"/>
        </w:rPr>
        <w:t>ウ　農地利用の最適化の推進（担い手への農地利用の集積・集約化、耕作放棄地の発生防止・解消、新規参入の促進）に関する施策の意見の決定</w:t>
      </w:r>
    </w:p>
    <w:p>
      <w:pPr>
        <w:pStyle w:val="0"/>
        <w:ind w:left="420" w:leftChars="200" w:firstLine="210" w:firstLineChars="100"/>
        <w:rPr>
          <w:rFonts w:hint="default"/>
        </w:rPr>
      </w:pPr>
      <w:r>
        <w:rPr>
          <w:rFonts w:hint="eastAsia"/>
        </w:rPr>
        <w:t>エ　人・農地プランの実質化に向けた地域での話合いにおけるコーディネーター役</w:t>
      </w:r>
    </w:p>
    <w:p>
      <w:pPr>
        <w:pStyle w:val="0"/>
        <w:ind w:left="840" w:leftChars="300" w:hanging="210" w:hangingChars="100"/>
        <w:rPr>
          <w:rFonts w:hint="default"/>
        </w:rPr>
      </w:pPr>
      <w:r>
        <w:rPr>
          <w:rFonts w:hint="eastAsia"/>
        </w:rPr>
        <w:t>オ　必要に応じ各種研修会等への出席や、農地利用最適化推進委員と協働して業務にあたる場合があります。</w:t>
      </w:r>
    </w:p>
    <w:p>
      <w:pPr>
        <w:pStyle w:val="0"/>
        <w:rPr>
          <w:rFonts w:hint="default"/>
        </w:rPr>
      </w:pPr>
      <w:r>
        <w:rPr>
          <w:rFonts w:hint="eastAsia"/>
        </w:rPr>
        <w:t>　（２）農地利用最適化推進委員</w:t>
      </w:r>
    </w:p>
    <w:p>
      <w:pPr>
        <w:pStyle w:val="0"/>
        <w:ind w:left="844" w:hanging="844" w:hangingChars="402"/>
        <w:rPr>
          <w:rFonts w:hint="default"/>
        </w:rPr>
      </w:pPr>
      <w:r>
        <w:rPr>
          <w:rFonts w:hint="eastAsia"/>
        </w:rPr>
        <w:t>　　　ア　担当区域内において、担い手への農地利用の集積・集約化、耕作放棄地の発生防止・解消、新規参入の促進に関する業務に伴う現場活動（調査、指導等）を行います。</w:t>
      </w:r>
    </w:p>
    <w:p>
      <w:pPr>
        <w:pStyle w:val="0"/>
        <w:ind w:left="844" w:leftChars="300" w:hanging="214" w:hangingChars="102"/>
        <w:rPr>
          <w:rFonts w:hint="default"/>
        </w:rPr>
      </w:pPr>
      <w:r>
        <w:rPr>
          <w:rFonts w:hint="eastAsia"/>
        </w:rPr>
        <w:t>イ　人・農地プランの実質化に向けた地域での話合いにおけるコーディネーター役</w:t>
      </w:r>
    </w:p>
    <w:p>
      <w:pPr>
        <w:pStyle w:val="0"/>
        <w:ind w:left="844" w:leftChars="300" w:hanging="214" w:hangingChars="102"/>
        <w:rPr>
          <w:rFonts w:hint="default"/>
        </w:rPr>
      </w:pPr>
      <w:r>
        <w:rPr>
          <w:rFonts w:hint="eastAsia"/>
        </w:rPr>
        <w:t>ウ　必要に応じ各種研修会等への出席や、農業委員と協働して業務にあたる場合があります。</w:t>
      </w:r>
    </w:p>
    <w:p>
      <w:pPr>
        <w:pStyle w:val="0"/>
        <w:ind w:left="844" w:leftChars="300" w:hanging="214" w:hangingChars="102"/>
        <w:rPr>
          <w:rFonts w:hint="default"/>
        </w:rPr>
      </w:pPr>
      <w:r>
        <w:rPr>
          <w:rFonts w:hint="eastAsia"/>
        </w:rPr>
        <w:t>エ　農業委員会の総会に出席して意見を述べることができます。</w:t>
      </w:r>
    </w:p>
    <w:p>
      <w:pPr>
        <w:pStyle w:val="0"/>
        <w:rPr>
          <w:rFonts w:hint="default" w:asciiTheme="majorEastAsia" w:hAnsiTheme="majorEastAsia" w:eastAsiaTheme="majorEastAsia"/>
          <w:b w:val="1"/>
        </w:rPr>
      </w:pPr>
      <w:r>
        <w:rPr>
          <w:rFonts w:hint="eastAsia" w:asciiTheme="majorEastAsia" w:hAnsiTheme="majorEastAsia" w:eastAsiaTheme="majorEastAsia"/>
          <w:b w:val="1"/>
        </w:rPr>
        <w:t>５　報酬（月額）</w:t>
      </w:r>
    </w:p>
    <w:p>
      <w:pPr>
        <w:pStyle w:val="0"/>
        <w:rPr>
          <w:rFonts w:hint="default"/>
        </w:rPr>
      </w:pPr>
      <w:r>
        <w:rPr>
          <w:rFonts w:hint="eastAsia"/>
        </w:rPr>
        <w:t>　　会長　　　　　　　　　　４３，５００円</w:t>
      </w:r>
    </w:p>
    <w:p>
      <w:pPr>
        <w:pStyle w:val="0"/>
        <w:ind w:firstLine="420" w:firstLineChars="200"/>
        <w:rPr>
          <w:rFonts w:hint="default"/>
        </w:rPr>
      </w:pPr>
      <w:r>
        <w:rPr>
          <w:rFonts w:hint="eastAsia"/>
        </w:rPr>
        <w:t>会長職務代理者　　　　　３８，５００円</w:t>
      </w:r>
    </w:p>
    <w:p>
      <w:pPr>
        <w:pStyle w:val="0"/>
        <w:rPr>
          <w:rFonts w:hint="default"/>
        </w:rPr>
      </w:pPr>
      <w:r>
        <w:rPr>
          <w:rFonts w:hint="eastAsia"/>
        </w:rPr>
        <w:t>　　農業委員　　　　　　　　３５，５００円</w:t>
      </w:r>
    </w:p>
    <w:p>
      <w:pPr>
        <w:pStyle w:val="0"/>
        <w:rPr>
          <w:rFonts w:hint="default"/>
        </w:rPr>
      </w:pPr>
      <w:r>
        <w:rPr>
          <w:rFonts w:hint="eastAsia"/>
        </w:rPr>
        <w:t>　　農地利用最適化推進委員　３５，５００円</w:t>
      </w:r>
    </w:p>
    <w:p>
      <w:pPr>
        <w:pStyle w:val="0"/>
        <w:rPr>
          <w:rFonts w:hint="default" w:asciiTheme="majorEastAsia" w:hAnsiTheme="majorEastAsia" w:eastAsiaTheme="majorEastAsia"/>
          <w:b w:val="1"/>
        </w:rPr>
      </w:pPr>
      <w:r>
        <w:rPr>
          <w:rFonts w:hint="eastAsia" w:asciiTheme="majorEastAsia" w:hAnsiTheme="majorEastAsia" w:eastAsiaTheme="majorEastAsia"/>
          <w:b w:val="1"/>
        </w:rPr>
        <w:t>６　推薦又は応募の資格要件</w:t>
      </w:r>
    </w:p>
    <w:p>
      <w:pPr>
        <w:pStyle w:val="0"/>
        <w:rPr>
          <w:rFonts w:hint="default"/>
        </w:rPr>
      </w:pPr>
      <w:r>
        <w:rPr>
          <w:rFonts w:hint="eastAsia"/>
        </w:rPr>
        <w:t>　　推薦を受け、又は応募できるのは、次のいずれかに該当する方です。</w:t>
      </w:r>
    </w:p>
    <w:p>
      <w:pPr>
        <w:pStyle w:val="0"/>
        <w:ind w:left="630" w:hanging="630" w:hangingChars="300"/>
        <w:rPr>
          <w:rFonts w:hint="default"/>
        </w:rPr>
      </w:pPr>
      <w:r>
        <w:rPr>
          <w:rFonts w:hint="eastAsia"/>
        </w:rPr>
        <w:t>　（１）農業委員会委員については、農業に関する識見を有し、農地等の利用の最適化の推進に関する事項その他の農業委員会の所掌に属する事項に関しその職務を適正に行える方</w:t>
      </w:r>
    </w:p>
    <w:p>
      <w:pPr>
        <w:pStyle w:val="0"/>
        <w:ind w:left="630" w:hanging="630" w:hangingChars="300"/>
        <w:rPr>
          <w:rFonts w:hint="default"/>
        </w:rPr>
      </w:pPr>
      <w:r>
        <w:rPr>
          <w:rFonts w:hint="eastAsia"/>
        </w:rPr>
        <w:t>　（２）農地利用最適化推進委員については、農地等の利用の最適化の推進に関して熱意と識見を有しその職務を適正に行える方</w:t>
      </w:r>
    </w:p>
    <w:p>
      <w:pPr>
        <w:pStyle w:val="0"/>
        <w:ind w:left="630" w:hanging="630" w:hangingChars="300"/>
        <w:rPr>
          <w:rFonts w:hint="default"/>
        </w:rPr>
      </w:pPr>
      <w:r>
        <w:rPr>
          <w:rFonts w:hint="eastAsia"/>
        </w:rPr>
        <w:t>　（３）次のいずれかに該当する場合は委員となることはできません。</w:t>
      </w:r>
    </w:p>
    <w:p>
      <w:pPr>
        <w:pStyle w:val="0"/>
        <w:ind w:left="630" w:hanging="630" w:hangingChars="300"/>
        <w:rPr>
          <w:rFonts w:hint="default"/>
        </w:rPr>
      </w:pPr>
      <w:r>
        <w:rPr>
          <w:rFonts w:hint="eastAsia"/>
        </w:rPr>
        <w:t>　　　ア　破産手続き開始の決定を受けて復権を得ない者</w:t>
      </w:r>
    </w:p>
    <w:p>
      <w:pPr>
        <w:pStyle w:val="0"/>
        <w:ind w:left="840" w:hanging="840" w:hangingChars="400"/>
        <w:rPr>
          <w:rFonts w:hint="default"/>
        </w:rPr>
      </w:pPr>
      <w:r>
        <w:rPr>
          <w:rFonts w:hint="eastAsia"/>
        </w:rPr>
        <w:t>　　　イ　禁固以上の刑に処せられ、その執行を終わるまで又はその執行を受けることがなくなるまでの者</w:t>
      </w:r>
    </w:p>
    <w:p>
      <w:pPr>
        <w:pStyle w:val="0"/>
        <w:ind w:left="632" w:hanging="632" w:hangingChars="300"/>
        <w:rPr>
          <w:rFonts w:hint="default" w:asciiTheme="majorEastAsia" w:hAnsiTheme="majorEastAsia" w:eastAsiaTheme="majorEastAsia"/>
          <w:b w:val="1"/>
        </w:rPr>
      </w:pPr>
      <w:r>
        <w:rPr>
          <w:rFonts w:hint="eastAsia" w:asciiTheme="majorEastAsia" w:hAnsiTheme="majorEastAsia" w:eastAsiaTheme="majorEastAsia"/>
          <w:b w:val="1"/>
        </w:rPr>
        <w:t>７　推薦又は応募の方法</w:t>
      </w:r>
    </w:p>
    <w:p>
      <w:pPr>
        <w:pStyle w:val="0"/>
        <w:ind w:left="210" w:hanging="210" w:hangingChars="100"/>
        <w:rPr>
          <w:rFonts w:hint="default"/>
        </w:rPr>
      </w:pPr>
      <w:r>
        <w:rPr>
          <w:rFonts w:hint="eastAsia"/>
        </w:rPr>
        <w:t>　　別添の推薦書又は応募申込書に所要事項を記入の上、署名押印し、締切日までに相生市建設農林部農林水産課（若しくは相生市農業委員会事務局）へ提出してください。なお、郵送による提出も可としますが、締切日必着でないと受け付けしません。また、提出された推薦又は応募に係る書類は返却しませんのでご了承ください。</w:t>
      </w:r>
    </w:p>
    <w:p>
      <w:pPr>
        <w:pStyle w:val="0"/>
        <w:ind w:left="420" w:leftChars="100" w:hanging="210" w:hangingChars="100"/>
        <w:rPr>
          <w:rFonts w:hint="default"/>
        </w:rPr>
      </w:pPr>
      <w:r>
        <w:rPr>
          <w:rFonts w:hint="eastAsia"/>
        </w:rPr>
        <w:t>※　法律等の規定により推薦書又は応募申込書に記載された事項は、住所事項を除き、全て公表となりますのでご承知ください。</w:t>
      </w:r>
    </w:p>
    <w:p>
      <w:pPr>
        <w:pStyle w:val="0"/>
        <w:rPr>
          <w:rFonts w:hint="default" w:asciiTheme="majorEastAsia" w:hAnsiTheme="majorEastAsia" w:eastAsiaTheme="majorEastAsia"/>
          <w:b w:val="1"/>
        </w:rPr>
      </w:pPr>
      <w:r>
        <w:rPr>
          <w:rFonts w:hint="eastAsia" w:asciiTheme="majorEastAsia" w:hAnsiTheme="majorEastAsia" w:eastAsiaTheme="majorEastAsia"/>
          <w:b w:val="1"/>
        </w:rPr>
        <w:t>８　推薦又は募集の期間</w:t>
      </w:r>
    </w:p>
    <w:p>
      <w:pPr>
        <w:pStyle w:val="0"/>
        <w:rPr>
          <w:rFonts w:hint="default"/>
        </w:rPr>
      </w:pPr>
      <w:r>
        <w:rPr>
          <w:rFonts w:hint="eastAsia"/>
        </w:rPr>
        <w:t>　　いずれも令和２年１月２０日（月）から令和２年２月２０日（木）まで</w:t>
      </w:r>
    </w:p>
    <w:p>
      <w:pPr>
        <w:pStyle w:val="0"/>
        <w:rPr>
          <w:rFonts w:hint="default" w:asciiTheme="majorEastAsia" w:hAnsiTheme="majorEastAsia" w:eastAsiaTheme="majorEastAsia"/>
          <w:b w:val="1"/>
        </w:rPr>
      </w:pPr>
      <w:r>
        <w:rPr>
          <w:rFonts w:hint="eastAsia" w:asciiTheme="majorEastAsia" w:hAnsiTheme="majorEastAsia" w:eastAsiaTheme="majorEastAsia"/>
          <w:b w:val="1"/>
        </w:rPr>
        <w:t>９　候補者の選定</w:t>
      </w:r>
    </w:p>
    <w:p>
      <w:pPr>
        <w:pStyle w:val="0"/>
        <w:ind w:left="210" w:hanging="210" w:hangingChars="100"/>
        <w:rPr>
          <w:rFonts w:hint="default"/>
        </w:rPr>
      </w:pPr>
      <w:r>
        <w:rPr>
          <w:rFonts w:hint="eastAsia"/>
        </w:rPr>
        <w:t>　　推薦及び応募による総数が定数を超えた場合は、選考委員会を設けてそれぞれの候補者を選考します。なお、期日を設けて面接を実施する場合があります。</w:t>
      </w:r>
    </w:p>
    <w:p>
      <w:pPr>
        <w:pStyle w:val="0"/>
        <w:rPr>
          <w:rFonts w:hint="default" w:asciiTheme="majorEastAsia" w:hAnsiTheme="majorEastAsia" w:eastAsiaTheme="majorEastAsia"/>
          <w:b w:val="1"/>
        </w:rPr>
      </w:pPr>
      <w:r>
        <w:rPr>
          <w:rFonts w:hint="eastAsia" w:asciiTheme="majorEastAsia" w:hAnsiTheme="majorEastAsia" w:eastAsiaTheme="majorEastAsia"/>
          <w:b w:val="1"/>
        </w:rPr>
        <w:t>１０　結果通知</w:t>
      </w:r>
    </w:p>
    <w:p>
      <w:pPr>
        <w:pStyle w:val="0"/>
        <w:ind w:left="210" w:hanging="210" w:hangingChars="100"/>
        <w:rPr>
          <w:rFonts w:hint="default"/>
        </w:rPr>
      </w:pPr>
      <w:r>
        <w:rPr>
          <w:rFonts w:hint="eastAsia"/>
        </w:rPr>
        <w:t>　　結果については、相生市ホームページ等により公表し、結果通知は、令和２年３月中旬以降に本人宛に文書で通知します。</w:t>
      </w:r>
    </w:p>
    <w:p>
      <w:pPr>
        <w:pStyle w:val="0"/>
        <w:ind w:left="211" w:hanging="211" w:hangingChars="100"/>
        <w:rPr>
          <w:rFonts w:hint="default" w:asciiTheme="majorEastAsia" w:hAnsiTheme="majorEastAsia" w:eastAsiaTheme="majorEastAsia"/>
          <w:b w:val="1"/>
        </w:rPr>
      </w:pPr>
      <w:r>
        <w:rPr>
          <w:rFonts w:hint="eastAsia" w:asciiTheme="majorEastAsia" w:hAnsiTheme="majorEastAsia" w:eastAsiaTheme="majorEastAsia"/>
          <w:b w:val="1"/>
        </w:rPr>
        <w:t>１１　推薦又は応募の問い合わせ先</w:t>
      </w:r>
    </w:p>
    <w:p>
      <w:pPr>
        <w:pStyle w:val="0"/>
        <w:ind w:left="210" w:hanging="210" w:hangingChars="100"/>
        <w:rPr>
          <w:rFonts w:hint="default"/>
        </w:rPr>
      </w:pPr>
      <w:r>
        <w:rPr>
          <w:rFonts w:hint="eastAsia"/>
        </w:rPr>
        <w:t>　　　〒６７８－８５８５</w:t>
      </w:r>
    </w:p>
    <w:p>
      <w:pPr>
        <w:pStyle w:val="0"/>
        <w:ind w:left="210" w:hanging="210" w:hangingChars="100"/>
        <w:rPr>
          <w:rFonts w:hint="default"/>
        </w:rPr>
      </w:pPr>
      <w:r>
        <w:rPr>
          <w:rFonts w:hint="eastAsia"/>
        </w:rPr>
        <w:t>　　　兵庫県相生市旭一丁目１番３号</w:t>
      </w:r>
    </w:p>
    <w:p>
      <w:pPr>
        <w:pStyle w:val="0"/>
        <w:ind w:left="210" w:hanging="210" w:hangingChars="100"/>
        <w:rPr>
          <w:rFonts w:hint="default"/>
        </w:rPr>
      </w:pPr>
      <w:r>
        <w:rPr>
          <w:rFonts w:hint="eastAsia"/>
        </w:rPr>
        <w:t>　　　相生市建設農林部農林水産課</w:t>
      </w:r>
    </w:p>
    <w:p>
      <w:pPr>
        <w:pStyle w:val="0"/>
        <w:ind w:left="210" w:hanging="210" w:hangingChars="100"/>
        <w:rPr>
          <w:rFonts w:hint="default"/>
        </w:rPr>
      </w:pPr>
      <w:r>
        <w:rPr>
          <w:rFonts w:hint="eastAsia"/>
        </w:rPr>
        <w:t>　　　電話　０７９１（２３）７１５６</w:t>
      </w:r>
    </w:p>
    <w:p>
      <w:pPr>
        <w:pStyle w:val="0"/>
        <w:widowControl w:val="1"/>
        <w:jc w:val="left"/>
        <w:rPr>
          <w:rFonts w:hint="default"/>
        </w:rPr>
      </w:pPr>
    </w:p>
    <w:sectPr>
      <w:pgSz w:w="11906" w:h="16838"/>
      <w:pgMar w:top="1418" w:right="1247" w:bottom="130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table" w:styleId="18">
    <w:name w:val="Table Grid"/>
    <w:basedOn w:val="11"/>
    <w:next w:val="18"/>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278</Words>
  <Characters>1589</Characters>
  <Application>JUST Note</Application>
  <Lines>13</Lines>
  <Paragraphs>3</Paragraphs>
  <CharactersWithSpaces>1864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竹本 頼高</dc:creator>
  <cp:lastModifiedBy>竹本 頼高</cp:lastModifiedBy>
  <cp:lastPrinted>2019-11-21T05:03:00Z</cp:lastPrinted>
  <dcterms:created xsi:type="dcterms:W3CDTF">2019-11-08T06:52:00Z</dcterms:created>
  <dcterms:modified xsi:type="dcterms:W3CDTF">2019-11-21T07:32:21Z</dcterms:modified>
  <cp:revision>16</cp:revision>
</cp:coreProperties>
</file>